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053E" w14:textId="5C8C8DCA" w:rsidR="004E18ED" w:rsidRDefault="004E18ED">
      <w:pPr>
        <w:rPr>
          <w:sz w:val="32"/>
          <w:szCs w:val="32"/>
        </w:rPr>
      </w:pPr>
      <w:r w:rsidRPr="00C54FCC">
        <w:rPr>
          <w:i/>
          <w:iCs/>
          <w:sz w:val="32"/>
          <w:szCs w:val="32"/>
        </w:rPr>
        <w:t>Discours de la méthode</w:t>
      </w:r>
      <w:r>
        <w:rPr>
          <w:sz w:val="32"/>
          <w:szCs w:val="32"/>
        </w:rPr>
        <w:t xml:space="preserve"> </w:t>
      </w:r>
      <w:r w:rsidR="00C54FCC">
        <w:rPr>
          <w:sz w:val="32"/>
          <w:szCs w:val="32"/>
        </w:rPr>
        <w:t>(</w:t>
      </w:r>
      <w:r>
        <w:rPr>
          <w:sz w:val="32"/>
          <w:szCs w:val="32"/>
        </w:rPr>
        <w:t>1637</w:t>
      </w:r>
      <w:r w:rsidR="00C54FCC">
        <w:rPr>
          <w:sz w:val="32"/>
          <w:szCs w:val="32"/>
        </w:rPr>
        <w:t>)</w:t>
      </w:r>
    </w:p>
    <w:p w14:paraId="0D4E555E" w14:textId="112DB3C5" w:rsidR="00C54FCC" w:rsidRDefault="00C54FCC">
      <w:pPr>
        <w:rPr>
          <w:sz w:val="32"/>
          <w:szCs w:val="32"/>
        </w:rPr>
      </w:pPr>
      <w:r>
        <w:rPr>
          <w:sz w:val="32"/>
          <w:szCs w:val="32"/>
        </w:rPr>
        <w:t xml:space="preserve">Fragmenten uit: Réné Descartes </w:t>
      </w:r>
      <w:r w:rsidR="004E18ED" w:rsidRPr="00C54FCC">
        <w:rPr>
          <w:i/>
          <w:iCs/>
          <w:sz w:val="32"/>
          <w:szCs w:val="32"/>
        </w:rPr>
        <w:t>Over de methode</w:t>
      </w:r>
      <w:r w:rsidR="004E3D97">
        <w:rPr>
          <w:sz w:val="32"/>
          <w:szCs w:val="32"/>
        </w:rPr>
        <w:t xml:space="preserve">, </w:t>
      </w:r>
    </w:p>
    <w:p w14:paraId="554C4BAA" w14:textId="7AC25BF2" w:rsidR="004E18ED" w:rsidRDefault="004E3D97">
      <w:pPr>
        <w:rPr>
          <w:sz w:val="32"/>
          <w:szCs w:val="32"/>
        </w:rPr>
      </w:pPr>
      <w:r>
        <w:rPr>
          <w:sz w:val="32"/>
          <w:szCs w:val="32"/>
        </w:rPr>
        <w:t>vertaald en ingeleid door Th. Verbeek.</w:t>
      </w:r>
    </w:p>
    <w:p w14:paraId="7C780CC7" w14:textId="21563E05" w:rsidR="004E18ED" w:rsidRDefault="004E18ED">
      <w:pPr>
        <w:rPr>
          <w:sz w:val="32"/>
          <w:szCs w:val="32"/>
        </w:rPr>
      </w:pPr>
      <w:r>
        <w:rPr>
          <w:sz w:val="32"/>
          <w:szCs w:val="32"/>
        </w:rPr>
        <w:t>alinea 1</w:t>
      </w:r>
      <w:r w:rsidR="004E3D97">
        <w:rPr>
          <w:sz w:val="32"/>
          <w:szCs w:val="32"/>
        </w:rPr>
        <w:t>4</w:t>
      </w:r>
      <w:r w:rsidR="00C54FCC">
        <w:rPr>
          <w:sz w:val="32"/>
          <w:szCs w:val="32"/>
        </w:rPr>
        <w:t xml:space="preserve"> </w:t>
      </w:r>
      <w:r>
        <w:rPr>
          <w:sz w:val="32"/>
          <w:szCs w:val="32"/>
        </w:rPr>
        <w:t xml:space="preserve"> t/m </w:t>
      </w:r>
      <w:r w:rsidR="004E3D97">
        <w:rPr>
          <w:sz w:val="32"/>
          <w:szCs w:val="32"/>
        </w:rPr>
        <w:t>24</w:t>
      </w:r>
      <w:r w:rsidR="00C54FCC">
        <w:rPr>
          <w:sz w:val="32"/>
          <w:szCs w:val="32"/>
        </w:rPr>
        <w:t xml:space="preserve">, </w:t>
      </w:r>
      <w:r w:rsidR="00C54FCC" w:rsidRPr="00C54FCC">
        <w:rPr>
          <w:sz w:val="32"/>
          <w:szCs w:val="32"/>
        </w:rPr>
        <w:t>2</w:t>
      </w:r>
      <w:r w:rsidR="00C54FCC" w:rsidRPr="00C54FCC">
        <w:rPr>
          <w:sz w:val="32"/>
          <w:szCs w:val="32"/>
          <w:vertAlign w:val="superscript"/>
        </w:rPr>
        <w:t>e</w:t>
      </w:r>
      <w:r w:rsidR="00C54FCC" w:rsidRPr="00C54FCC">
        <w:rPr>
          <w:sz w:val="32"/>
          <w:szCs w:val="32"/>
        </w:rPr>
        <w:t xml:space="preserve"> gedeelte</w:t>
      </w:r>
    </w:p>
    <w:p w14:paraId="75BCC148" w14:textId="1B3BD99A" w:rsidR="004E18ED" w:rsidRDefault="004E18ED" w:rsidP="004E18ED">
      <w:pPr>
        <w:ind w:left="705" w:hanging="705"/>
        <w:rPr>
          <w:sz w:val="32"/>
          <w:szCs w:val="32"/>
        </w:rPr>
      </w:pPr>
      <w:r>
        <w:rPr>
          <w:sz w:val="32"/>
          <w:szCs w:val="32"/>
        </w:rPr>
        <w:t xml:space="preserve">18. </w:t>
      </w:r>
      <w:r>
        <w:rPr>
          <w:sz w:val="32"/>
          <w:szCs w:val="32"/>
        </w:rPr>
        <w:tab/>
        <w:t>Zo geloofde ik ( … ) voldoende te hebben aan de volgende vier volgende regels, mits ik maar het vaste besluit zou nemen mij er altijd en zonder uitzondering aan te houden.</w:t>
      </w:r>
    </w:p>
    <w:p w14:paraId="34842DBD" w14:textId="4B815872" w:rsidR="004E18ED" w:rsidRDefault="004E18ED" w:rsidP="004E18ED">
      <w:pPr>
        <w:ind w:left="705" w:hanging="705"/>
        <w:rPr>
          <w:sz w:val="32"/>
          <w:szCs w:val="32"/>
        </w:rPr>
      </w:pPr>
      <w:r>
        <w:rPr>
          <w:sz w:val="32"/>
          <w:szCs w:val="32"/>
        </w:rPr>
        <w:t xml:space="preserve">19. </w:t>
      </w:r>
      <w:r>
        <w:rPr>
          <w:sz w:val="32"/>
          <w:szCs w:val="32"/>
        </w:rPr>
        <w:tab/>
        <w:t>De eerste was, nooit iets voor waar aan te nemen waarvan ik  niet zelf de waarheid op evidente wijze zou inzien; dat wil zeggen zorgvuldig te vermijden overhaast of op grond van vooroordelen te oordelen, en in mijn oordeel niets anders te betrekken dan wat zich zo helder en zo welonderscheiden aan mijn geest zou voordoen, dat ik er op geen enkele wijze aan kon twijfelen.</w:t>
      </w:r>
    </w:p>
    <w:p w14:paraId="3C2AE54E" w14:textId="772823C0" w:rsidR="004E18ED" w:rsidRDefault="004E18ED" w:rsidP="004E3D97">
      <w:pPr>
        <w:ind w:left="705" w:hanging="705"/>
        <w:rPr>
          <w:sz w:val="32"/>
          <w:szCs w:val="32"/>
        </w:rPr>
      </w:pPr>
      <w:r>
        <w:rPr>
          <w:sz w:val="32"/>
          <w:szCs w:val="32"/>
        </w:rPr>
        <w:t>20.</w:t>
      </w:r>
      <w:r>
        <w:rPr>
          <w:sz w:val="32"/>
          <w:szCs w:val="32"/>
        </w:rPr>
        <w:tab/>
      </w:r>
      <w:r w:rsidR="004E3D97">
        <w:rPr>
          <w:sz w:val="32"/>
          <w:szCs w:val="32"/>
        </w:rPr>
        <w:t>De tweede, om elk probleem dat ik zou onderzoeken eerst in zoveel mogelijk stukjes te verdelen als voor een juiste  oplossing ervan noodzakelijk zou zijn.</w:t>
      </w:r>
    </w:p>
    <w:p w14:paraId="59F066EC" w14:textId="0359A814" w:rsidR="004E3D97" w:rsidRDefault="004E3D97" w:rsidP="004E3D97">
      <w:pPr>
        <w:ind w:left="705" w:hanging="705"/>
        <w:rPr>
          <w:sz w:val="32"/>
          <w:szCs w:val="32"/>
        </w:rPr>
      </w:pPr>
      <w:r>
        <w:rPr>
          <w:sz w:val="32"/>
          <w:szCs w:val="32"/>
        </w:rPr>
        <w:t xml:space="preserve">21. </w:t>
      </w:r>
      <w:r>
        <w:rPr>
          <w:sz w:val="32"/>
          <w:szCs w:val="32"/>
        </w:rPr>
        <w:tab/>
        <w:t>De derde, om mijn redenering op ordelijke wijze te doen verlopen door te beginnen met de meest eenvoudige dingen, die het gemakkelijkst te kennen zijn, om langzaamaan, als het ware stap voor stap , op te stijgen tot de kennis van de meest ingewikkelde zaken, en deze orde zelfs te veronderstellen tussen datgene wat van nature niet op elkaar volgt.</w:t>
      </w:r>
    </w:p>
    <w:p w14:paraId="2191B965" w14:textId="5866F95A" w:rsidR="004E3D97" w:rsidRDefault="004E3D97" w:rsidP="004E3D97">
      <w:pPr>
        <w:ind w:left="705" w:hanging="705"/>
        <w:rPr>
          <w:sz w:val="32"/>
          <w:szCs w:val="32"/>
        </w:rPr>
      </w:pPr>
      <w:r>
        <w:rPr>
          <w:sz w:val="32"/>
          <w:szCs w:val="32"/>
        </w:rPr>
        <w:t xml:space="preserve">22. </w:t>
      </w:r>
      <w:r>
        <w:rPr>
          <w:sz w:val="32"/>
          <w:szCs w:val="32"/>
        </w:rPr>
        <w:tab/>
        <w:t>En de laatste, om telkens de afzonderlijke onderdelen van de redenering zo volledig op te sommen, en van alles zo’n algemeen overzicht te maken dat ik zeker zou zijn niets te vergeten.</w:t>
      </w:r>
    </w:p>
    <w:p w14:paraId="6CDC845C" w14:textId="77777777" w:rsidR="004E18ED" w:rsidRDefault="004E18ED">
      <w:pPr>
        <w:rPr>
          <w:sz w:val="32"/>
          <w:szCs w:val="32"/>
        </w:rPr>
      </w:pPr>
    </w:p>
    <w:p w14:paraId="08448F5A" w14:textId="77777777" w:rsidR="004E18ED" w:rsidRPr="004E18ED" w:rsidRDefault="004E18ED">
      <w:pPr>
        <w:rPr>
          <w:sz w:val="32"/>
          <w:szCs w:val="32"/>
        </w:rPr>
      </w:pPr>
    </w:p>
    <w:sectPr w:rsidR="004E18ED" w:rsidRPr="004E1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ED"/>
    <w:rsid w:val="004E18ED"/>
    <w:rsid w:val="004E3D97"/>
    <w:rsid w:val="00C54FCC"/>
    <w:rsid w:val="00DD4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3171"/>
  <w15:chartTrackingRefBased/>
  <w15:docId w15:val="{80E873D3-5CBC-4F81-914A-2368D46D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van Mourik</dc:creator>
  <cp:keywords/>
  <dc:description/>
  <cp:lastModifiedBy>Willem van Mourik</cp:lastModifiedBy>
  <cp:revision>2</cp:revision>
  <dcterms:created xsi:type="dcterms:W3CDTF">2022-06-21T15:05:00Z</dcterms:created>
  <dcterms:modified xsi:type="dcterms:W3CDTF">2022-06-21T15:05:00Z</dcterms:modified>
</cp:coreProperties>
</file>